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43C" w:rsidRDefault="00BD0E37">
      <w:pPr>
        <w:spacing w:after="12" w:line="271" w:lineRule="auto"/>
        <w:ind w:left="622" w:right="590"/>
        <w:jc w:val="center"/>
      </w:pPr>
      <w:r>
        <w:rPr>
          <w:b/>
          <w:sz w:val="24"/>
        </w:rPr>
        <w:t xml:space="preserve">СОГЛАСИЕ  </w:t>
      </w:r>
    </w:p>
    <w:p w:rsidR="0013343C" w:rsidRDefault="00BD0E37" w:rsidP="005B30C2">
      <w:pPr>
        <w:spacing w:after="12" w:line="271" w:lineRule="auto"/>
        <w:ind w:left="0" w:right="-21"/>
        <w:jc w:val="center"/>
      </w:pPr>
      <w:r>
        <w:rPr>
          <w:b/>
          <w:sz w:val="24"/>
        </w:rPr>
        <w:t xml:space="preserve">родителя / законного представителя на обработку персональных данных несовершеннолетнего обучающегося </w:t>
      </w:r>
      <w:r w:rsidR="005B30C2">
        <w:rPr>
          <w:b/>
          <w:sz w:val="24"/>
        </w:rPr>
        <w:t>ГАОУ ДО «Центр для одаренных детей «Поиск»</w:t>
      </w:r>
      <w:r>
        <w:rPr>
          <w:b/>
          <w:sz w:val="24"/>
        </w:rPr>
        <w:t xml:space="preserve"> </w:t>
      </w:r>
    </w:p>
    <w:p w:rsidR="0013343C" w:rsidRDefault="00BD0E37">
      <w:pPr>
        <w:spacing w:after="0" w:line="259" w:lineRule="auto"/>
        <w:ind w:left="17" w:firstLine="0"/>
        <w:jc w:val="center"/>
      </w:pPr>
      <w:r>
        <w:rPr>
          <w:b/>
          <w:sz w:val="24"/>
        </w:rPr>
        <w:t xml:space="preserve"> </w:t>
      </w:r>
    </w:p>
    <w:p w:rsidR="0013343C" w:rsidRDefault="00BD0E37">
      <w:pPr>
        <w:ind w:left="-5"/>
      </w:pPr>
      <w:r>
        <w:t>Я,</w:t>
      </w:r>
      <w:r>
        <w:t xml:space="preserve"> __________________________________________________________________________________________ </w:t>
      </w:r>
    </w:p>
    <w:p w:rsidR="0013343C" w:rsidRDefault="00BD0E37">
      <w:pPr>
        <w:spacing w:after="178" w:line="259" w:lineRule="auto"/>
        <w:ind w:left="894" w:firstLine="0"/>
        <w:jc w:val="center"/>
      </w:pPr>
      <w:r>
        <w:rPr>
          <w:sz w:val="14"/>
        </w:rPr>
        <w:t xml:space="preserve">(Ф.И.О. полностью) </w:t>
      </w:r>
    </w:p>
    <w:p w:rsidR="0013343C" w:rsidRDefault="00BD0E37">
      <w:pPr>
        <w:spacing w:line="430" w:lineRule="auto"/>
        <w:ind w:left="-5"/>
      </w:pPr>
      <w:r>
        <w:t>проживающий (</w:t>
      </w:r>
      <w:proofErr w:type="spellStart"/>
      <w:r>
        <w:t>ая</w:t>
      </w:r>
      <w:proofErr w:type="spellEnd"/>
      <w:r>
        <w:t>) по адресу: ___________________________________________________________________ паспорт серия ______________ № ______________ в</w:t>
      </w:r>
      <w:r>
        <w:t xml:space="preserve">ыдан ___________________________________________ </w:t>
      </w:r>
    </w:p>
    <w:p w:rsidR="0013343C" w:rsidRDefault="00BD0E37">
      <w:pPr>
        <w:tabs>
          <w:tab w:val="center" w:pos="4631"/>
          <w:tab w:val="center" w:pos="8023"/>
        </w:tabs>
        <w:spacing w:after="27" w:line="259" w:lineRule="auto"/>
        <w:ind w:left="-15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14"/>
        </w:rPr>
        <w:t xml:space="preserve">(кем и когда) </w:t>
      </w:r>
    </w:p>
    <w:p w:rsidR="0013343C" w:rsidRDefault="00BD0E37">
      <w:pPr>
        <w:spacing w:after="197" w:line="259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495288" cy="6096"/>
                <wp:effectExtent l="0" t="0" r="0" b="0"/>
                <wp:docPr id="4921" name="Group 4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5288" cy="6096"/>
                          <a:chOff x="0" y="0"/>
                          <a:chExt cx="6495288" cy="6096"/>
                        </a:xfrm>
                      </wpg:grpSpPr>
                      <wps:wsp>
                        <wps:cNvPr id="5325" name="Shape 5325"/>
                        <wps:cNvSpPr/>
                        <wps:spPr>
                          <a:xfrm>
                            <a:off x="0" y="0"/>
                            <a:ext cx="23293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9307" h="9144">
                                <a:moveTo>
                                  <a:pt x="0" y="0"/>
                                </a:moveTo>
                                <a:lnTo>
                                  <a:pt x="2329307" y="0"/>
                                </a:lnTo>
                                <a:lnTo>
                                  <a:pt x="23293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6" name="Shape 5326"/>
                        <wps:cNvSpPr/>
                        <wps:spPr>
                          <a:xfrm>
                            <a:off x="232930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7" name="Shape 5327"/>
                        <wps:cNvSpPr/>
                        <wps:spPr>
                          <a:xfrm>
                            <a:off x="2335403" y="0"/>
                            <a:ext cx="6053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3" h="9144">
                                <a:moveTo>
                                  <a:pt x="0" y="0"/>
                                </a:moveTo>
                                <a:lnTo>
                                  <a:pt x="605333" y="0"/>
                                </a:lnTo>
                                <a:lnTo>
                                  <a:pt x="6053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8" name="Shape 5328"/>
                        <wps:cNvSpPr/>
                        <wps:spPr>
                          <a:xfrm>
                            <a:off x="294068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9" name="Shape 5329"/>
                        <wps:cNvSpPr/>
                        <wps:spPr>
                          <a:xfrm>
                            <a:off x="2946781" y="0"/>
                            <a:ext cx="7559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04" h="9144">
                                <a:moveTo>
                                  <a:pt x="0" y="0"/>
                                </a:moveTo>
                                <a:lnTo>
                                  <a:pt x="755904" y="0"/>
                                </a:lnTo>
                                <a:lnTo>
                                  <a:pt x="7559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0" name="Shape 5330"/>
                        <wps:cNvSpPr/>
                        <wps:spPr>
                          <a:xfrm>
                            <a:off x="370268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1" name="Shape 5331"/>
                        <wps:cNvSpPr/>
                        <wps:spPr>
                          <a:xfrm>
                            <a:off x="3708781" y="0"/>
                            <a:ext cx="27865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6507" h="9144">
                                <a:moveTo>
                                  <a:pt x="0" y="0"/>
                                </a:moveTo>
                                <a:lnTo>
                                  <a:pt x="2786507" y="0"/>
                                </a:lnTo>
                                <a:lnTo>
                                  <a:pt x="27865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21" style="width:511.44pt;height:0.47998pt;mso-position-horizontal-relative:char;mso-position-vertical-relative:line" coordsize="64952,60">
                <v:shape id="Shape 5332" style="position:absolute;width:23293;height:91;left:0;top:0;" coordsize="2329307,9144" path="m0,0l2329307,0l2329307,9144l0,9144l0,0">
                  <v:stroke weight="0pt" endcap="flat" joinstyle="miter" miterlimit="10" on="false" color="#000000" opacity="0"/>
                  <v:fill on="true" color="#000000"/>
                </v:shape>
                <v:shape id="Shape 5333" style="position:absolute;width:91;height:91;left:23293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34" style="position:absolute;width:6053;height:91;left:23354;top:0;" coordsize="605333,9144" path="m0,0l605333,0l605333,9144l0,9144l0,0">
                  <v:stroke weight="0pt" endcap="flat" joinstyle="miter" miterlimit="10" on="false" color="#000000" opacity="0"/>
                  <v:fill on="true" color="#000000"/>
                </v:shape>
                <v:shape id="Shape 5335" style="position:absolute;width:91;height:91;left:29406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36" style="position:absolute;width:7559;height:91;left:29467;top:0;" coordsize="755904,9144" path="m0,0l755904,0l755904,9144l0,9144l0,0">
                  <v:stroke weight="0pt" endcap="flat" joinstyle="miter" miterlimit="10" on="false" color="#000000" opacity="0"/>
                  <v:fill on="true" color="#000000"/>
                </v:shape>
                <v:shape id="Shape 5337" style="position:absolute;width:91;height:91;left:37026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338" style="position:absolute;width:27865;height:91;left:37087;top:0;" coordsize="2786507,9144" path="m0,0l2786507,0l278650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3343C" w:rsidRDefault="00BD0E37">
      <w:pPr>
        <w:spacing w:after="0" w:line="259" w:lineRule="auto"/>
        <w:ind w:left="0" w:firstLine="0"/>
        <w:jc w:val="left"/>
      </w:pPr>
      <w:r>
        <w:t>являясь _________________________</w:t>
      </w:r>
      <w:r>
        <w:rPr>
          <w:sz w:val="20"/>
        </w:rPr>
        <w:t xml:space="preserve"> _________________________________________________________________ </w:t>
      </w:r>
    </w:p>
    <w:p w:rsidR="0013343C" w:rsidRDefault="00BD0E37">
      <w:pPr>
        <w:tabs>
          <w:tab w:val="center" w:pos="2146"/>
          <w:tab w:val="center" w:pos="6731"/>
        </w:tabs>
        <w:spacing w:after="242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4"/>
        </w:rPr>
        <w:t xml:space="preserve">(родителем, усыновителем, опекуном) </w:t>
      </w:r>
      <w:r>
        <w:rPr>
          <w:sz w:val="14"/>
        </w:rPr>
        <w:tab/>
        <w:t xml:space="preserve"> (Ф.И.О. несовершеннолетнего ребенка) </w:t>
      </w:r>
    </w:p>
    <w:p w:rsidR="0013343C" w:rsidRDefault="00BD0E37">
      <w:pPr>
        <w:spacing w:after="25"/>
        <w:ind w:left="-5"/>
      </w:pPr>
      <w:r>
        <w:t xml:space="preserve">проживающего (ей) по адресу: __________________________________________________________________ даю свое согласие </w:t>
      </w:r>
      <w:r w:rsidR="005B30C2">
        <w:t>Государственному автономному образовательному учреждению дополнительного образования «Центр для одаренных детей «Поиск»</w:t>
      </w:r>
      <w:r>
        <w:t xml:space="preserve"> (далее </w:t>
      </w:r>
      <w:r w:rsidR="005B30C2">
        <w:t>Центр «Поиск»</w:t>
      </w:r>
      <w:r>
        <w:t xml:space="preserve">, Оператор), находящемуся по адресу: г. Ставрополь, ул. </w:t>
      </w:r>
      <w:r w:rsidR="005B30C2">
        <w:t>Мира</w:t>
      </w:r>
      <w:r>
        <w:t xml:space="preserve">, </w:t>
      </w:r>
      <w:r w:rsidR="005B30C2">
        <w:t>4</w:t>
      </w:r>
      <w:r>
        <w:t>6</w:t>
      </w:r>
      <w:r w:rsidR="005B30C2">
        <w:t>0</w:t>
      </w:r>
      <w:r>
        <w:t xml:space="preserve"> на обработку моих персональных данных и персональных данных моего несовершеннолетнего ребенка, а именно: фамилии, имени, отчества, данных документа, удостоверяющего лич</w:t>
      </w:r>
      <w:r>
        <w:t>ность, гражданства, даты рождения, места рождения, пола, контактного телефона, адреса регистрации, адреса фактического проживания, СНИЛС, данных полиса ОМС, адреса электронной почты, состава семьи, изображения ребёнка, в том числе содержащих изображения ре</w:t>
      </w:r>
      <w:r>
        <w:t>бёнка видеозаписей, фотоизображений, содержащих звучание голоса ребёнка аудиозаписей, сведений об образовательной организации ребенка; класса и (или) курса обучения; сведений о получении ребёнком образования вне образовательных организаций (в форме семейно</w:t>
      </w:r>
      <w:r>
        <w:t>го образования или самообразования); наименования образовательных и (или) спортивных программ, по которым обучается ребёнок; сведений об обучении ребёнка по индивидуальному учебному плану в образовательной организации; сведений об индивидуальных достижения</w:t>
      </w:r>
      <w:r>
        <w:t>х ребёнка по итогам участия в олимпиадах, интеллектуальных, творческих, спортивных конкурсах, мероприятиях, творческих и спортивных достижений, подтверждённых соответствующими документами; сведений, составляющих врачебную тайну ребёнка (сведений о факте об</w:t>
      </w:r>
      <w:r>
        <w:t>ращения ребёнка за получением медицинской помощи, состоянии его здоровья и диагнозе, иных сведений, полученных при его медицинском обследовании и лечении), сведений, которые могут быть получены при участии ребёнка в профильных образовательных и (или) спорт</w:t>
      </w:r>
      <w:r>
        <w:t xml:space="preserve">ивных программах,  в следующих целях: </w:t>
      </w:r>
    </w:p>
    <w:p w:rsidR="0013343C" w:rsidRDefault="00BD0E37" w:rsidP="005B30C2">
      <w:pPr>
        <w:numPr>
          <w:ilvl w:val="0"/>
          <w:numId w:val="2"/>
        </w:numPr>
        <w:tabs>
          <w:tab w:val="left" w:pos="284"/>
        </w:tabs>
        <w:spacing w:after="0" w:line="259" w:lineRule="auto"/>
      </w:pPr>
      <w:r>
        <w:t xml:space="preserve">освоения ребёнком образовательных и (или) спортивных программ </w:t>
      </w:r>
      <w:r w:rsidR="005B30C2">
        <w:t>Центра «Поиск»</w:t>
      </w:r>
      <w:r>
        <w:t xml:space="preserve">; </w:t>
      </w:r>
    </w:p>
    <w:p w:rsidR="0013343C" w:rsidRDefault="00BD0E37" w:rsidP="005B30C2">
      <w:pPr>
        <w:numPr>
          <w:ilvl w:val="0"/>
          <w:numId w:val="2"/>
        </w:numPr>
        <w:tabs>
          <w:tab w:val="left" w:pos="284"/>
        </w:tabs>
        <w:spacing w:after="27"/>
      </w:pPr>
      <w:r>
        <w:t>р</w:t>
      </w:r>
      <w:r>
        <w:t>азмещения персональных данных ребёнка в государственном информационном ресурсе о лицах, проявивших выдающиеся способно</w:t>
      </w:r>
      <w:r>
        <w:t xml:space="preserve">сти, в том числе в целях сопровождения и мониторинга дальнейшего развития способностей ребёнка; </w:t>
      </w:r>
    </w:p>
    <w:p w:rsidR="0013343C" w:rsidRDefault="00BD0E37" w:rsidP="005B30C2">
      <w:pPr>
        <w:numPr>
          <w:ilvl w:val="0"/>
          <w:numId w:val="2"/>
        </w:numPr>
        <w:tabs>
          <w:tab w:val="left" w:pos="284"/>
        </w:tabs>
      </w:pPr>
      <w:r>
        <w:t xml:space="preserve">оказания образовательных, досуговых, транспортных услуг; </w:t>
      </w:r>
    </w:p>
    <w:p w:rsidR="005B30C2" w:rsidRDefault="00BD0E37" w:rsidP="005B30C2">
      <w:pPr>
        <w:numPr>
          <w:ilvl w:val="0"/>
          <w:numId w:val="2"/>
        </w:numPr>
        <w:tabs>
          <w:tab w:val="left" w:pos="284"/>
        </w:tabs>
        <w:spacing w:after="27"/>
      </w:pPr>
      <w:r>
        <w:t xml:space="preserve">исполнения обязательства </w:t>
      </w:r>
      <w:r w:rsidR="005B30C2">
        <w:t>Центра «Поиск»</w:t>
      </w:r>
      <w:r>
        <w:t xml:space="preserve"> по обеспечению ребёнка медицинской помощью </w:t>
      </w:r>
      <w:r>
        <w:t xml:space="preserve">в период проведения </w:t>
      </w:r>
      <w:r>
        <w:t xml:space="preserve">образовательной </w:t>
      </w:r>
      <w:r>
        <w:t xml:space="preserve">программы с привлечением медицинских организаций для оказания медицинской помощи и иных сопутствующих услуг; </w:t>
      </w:r>
    </w:p>
    <w:p w:rsidR="0013343C" w:rsidRDefault="00BD0E37" w:rsidP="005B30C2">
      <w:pPr>
        <w:numPr>
          <w:ilvl w:val="0"/>
          <w:numId w:val="2"/>
        </w:numPr>
        <w:tabs>
          <w:tab w:val="left" w:pos="284"/>
        </w:tabs>
        <w:spacing w:after="27"/>
      </w:pPr>
      <w:r>
        <w:t>обработки персональных данных ребёнка, полученных путём осуществления в коридор</w:t>
      </w:r>
      <w:r>
        <w:t xml:space="preserve">ах (холлах), классах, аудиториях, аудио- и </w:t>
      </w:r>
      <w:proofErr w:type="spellStart"/>
      <w:r>
        <w:t>видеофиксации</w:t>
      </w:r>
      <w:proofErr w:type="spellEnd"/>
      <w:r>
        <w:t xml:space="preserve">, с целью фиксации возможных действий противоправного характера, нарушений режима и правил поведения </w:t>
      </w:r>
      <w:r w:rsidR="005B30C2">
        <w:t>в Центре «Поиск»</w:t>
      </w:r>
      <w:r>
        <w:t xml:space="preserve">; </w:t>
      </w:r>
    </w:p>
    <w:p w:rsidR="0013343C" w:rsidRDefault="00BD0E37" w:rsidP="005B30C2">
      <w:pPr>
        <w:numPr>
          <w:ilvl w:val="0"/>
          <w:numId w:val="2"/>
        </w:numPr>
        <w:tabs>
          <w:tab w:val="left" w:pos="284"/>
        </w:tabs>
        <w:spacing w:after="27"/>
      </w:pPr>
      <w:r>
        <w:t xml:space="preserve">направления информационных сообщений об Операторе или иной информации, необходимой для допуска ребенка к участию и участия ребёнка в </w:t>
      </w:r>
      <w:r>
        <w:t>образо</w:t>
      </w:r>
      <w:r>
        <w:t xml:space="preserve">вательной и (или) спортивной программе, информирования законного представителя о состоянии здоровья ребёнка, в том числе посредством направления результатов анализов, исследований, заключений специалистов, иной информации о состоянии здоровья ребёнка; </w:t>
      </w:r>
    </w:p>
    <w:p w:rsidR="0013343C" w:rsidRDefault="00BD0E37" w:rsidP="005B30C2">
      <w:pPr>
        <w:numPr>
          <w:ilvl w:val="0"/>
          <w:numId w:val="2"/>
        </w:numPr>
        <w:tabs>
          <w:tab w:val="left" w:pos="284"/>
        </w:tabs>
        <w:spacing w:after="27"/>
      </w:pPr>
      <w:r>
        <w:t>орг</w:t>
      </w:r>
      <w:r>
        <w:t xml:space="preserve">анизации и проведения образовательных, спортивных, творческих и иных мероприятий и программ, информационных, статистических исследований. </w:t>
      </w:r>
    </w:p>
    <w:p w:rsidR="0013343C" w:rsidRDefault="00BD0E37">
      <w:pPr>
        <w:ind w:left="-15" w:firstLine="708"/>
      </w:pPr>
      <w:r>
        <w:lastRenderedPageBreak/>
        <w:t>Обработка персональных данных включает в себя любое действие (операцию) или совокупность действий (операций), соверша</w:t>
      </w:r>
      <w:r>
        <w:t>емых с использованием средств автоматизации или без использования таких средств с персональными данными несовершеннолетнего ребенка, включая сбор, запись, систематизацию, накопление, хранение, уточнение (обновление, изменение), извлечение, использование, п</w:t>
      </w:r>
      <w:r>
        <w:t xml:space="preserve">ередачу, в том числе передачу персональных данных по сети интернет или в иной форме, осуществляемых сотрудниками Оператора с целью организации оказания и оказания ребёнку образовательных, оздоровительных, досуговых, транспортных услуг, а также организации </w:t>
      </w:r>
      <w:r>
        <w:t>оказания и оказания ребёнку медицинских услуг, включая предоставление персональных данных третьим лицам, осуществляющим обработку персональных данных, с которыми у Оператора заключены договоры, для организации, обеспечения, реализации образовательных и (ил</w:t>
      </w:r>
      <w:r>
        <w:t>и) спортивных программ, с целью проведения медицинского обследования и лечения ребёнка, как в момент подписания настоящего Согласия, так и после его подписания, или в организации, с которыми у Оператора заключены договоры на обслуживание программного обесп</w:t>
      </w:r>
      <w:r>
        <w:t>ечения, как в момент подписания настоящего Согласия, так и после его подписания, а также иным участникам информационного взаимодействия при наличии у Оператора соответствующих договоров или в силу требований законодательства, а также иным третьим лицам, ес</w:t>
      </w:r>
      <w:r>
        <w:t xml:space="preserve">ли такие лица оказывают услуги для целей обработки сокращённых персональных данных, а также обезличивание, блокирование, удаление, уничтожение персональных данных. </w:t>
      </w:r>
    </w:p>
    <w:p w:rsidR="0013343C" w:rsidRDefault="00BD0E37">
      <w:pPr>
        <w:ind w:left="-15" w:firstLine="708"/>
      </w:pPr>
      <w:r>
        <w:t>На основании данного согласия Оператор вправе поручить обработку, в том числе передачу перс</w:t>
      </w:r>
      <w:r>
        <w:t xml:space="preserve">ональных данных, третьим лицам, оказывающим услуги для реализации дополнительных целей при </w:t>
      </w:r>
      <w:r>
        <w:t xml:space="preserve">оказании ребёнку образовательных, оздоровительных, досуговых, транспортных, медицинских услуг. </w:t>
      </w:r>
    </w:p>
    <w:p w:rsidR="0013343C" w:rsidRDefault="00BD0E37">
      <w:pPr>
        <w:spacing w:after="0" w:line="259" w:lineRule="auto"/>
        <w:ind w:left="0" w:right="9707" w:firstLine="0"/>
        <w:jc w:val="left"/>
      </w:pPr>
      <w:r>
        <w:rPr>
          <w:sz w:val="25"/>
        </w:rPr>
        <w:t xml:space="preserve"> </w:t>
      </w:r>
    </w:p>
    <w:p w:rsidR="0013343C" w:rsidRDefault="00BD0E37">
      <w:pPr>
        <w:ind w:left="-15" w:firstLine="399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40335" cy="140335"/>
                <wp:effectExtent l="0" t="0" r="0" b="0"/>
                <wp:docPr id="4821" name="Group 4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335" cy="140335"/>
                          <a:chOff x="0" y="0"/>
                          <a:chExt cx="140335" cy="140335"/>
                        </a:xfrm>
                      </wpg:grpSpPr>
                      <wps:wsp>
                        <wps:cNvPr id="576" name="Shape 576"/>
                        <wps:cNvSpPr/>
                        <wps:spPr>
                          <a:xfrm>
                            <a:off x="0" y="0"/>
                            <a:ext cx="1403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335" h="140335">
                                <a:moveTo>
                                  <a:pt x="0" y="140335"/>
                                </a:moveTo>
                                <a:lnTo>
                                  <a:pt x="140335" y="140335"/>
                                </a:lnTo>
                                <a:lnTo>
                                  <a:pt x="1403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95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21" style="width:11.05pt;height:11.05pt;mso-position-horizontal-relative:char;mso-position-vertical-relative:line" coordsize="1403,1403">
                <v:shape id="Shape 576" style="position:absolute;width:1403;height:1403;left:0;top:0;" coordsize="140335,140335" path="m0,140335l140335,140335l140335,0l0,0x">
                  <v:stroke weight="1.02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Я согласен</w:t>
      </w:r>
      <w:r w:rsidR="005B30C2">
        <w:t> </w:t>
      </w:r>
      <w:r>
        <w:t>(-на) на получение информации о</w:t>
      </w:r>
      <w:r>
        <w:t xml:space="preserve">б особенностях организации оказания </w:t>
      </w:r>
      <w:r>
        <w:t>ребёнку образовательных, оздоровительных, досуговых, транспортных</w:t>
      </w:r>
      <w:r w:rsidR="005B30C2">
        <w:t xml:space="preserve">, медицинских услуг в виде </w:t>
      </w:r>
      <w:proofErr w:type="spellStart"/>
      <w:r w:rsidR="005B30C2">
        <w:t>sms</w:t>
      </w:r>
      <w:proofErr w:type="spellEnd"/>
      <w:r w:rsidR="005B30C2">
        <w:t>-</w:t>
      </w:r>
      <w:r>
        <w:t>сообщений, сообщений по электронной почте, с помощью мессенджеров и по телефону на указанные мною номер телефона</w:t>
      </w:r>
      <w:r>
        <w:t xml:space="preserve"> и адрес электронной почты. </w:t>
      </w:r>
    </w:p>
    <w:p w:rsidR="0013343C" w:rsidRDefault="00BD0E37">
      <w:pPr>
        <w:spacing w:after="0" w:line="259" w:lineRule="auto"/>
        <w:ind w:left="0" w:right="9707" w:firstLine="0"/>
        <w:jc w:val="left"/>
      </w:pPr>
      <w:r>
        <w:rPr>
          <w:sz w:val="25"/>
        </w:rPr>
        <w:t xml:space="preserve"> </w:t>
      </w:r>
    </w:p>
    <w:p w:rsidR="0013343C" w:rsidRDefault="00BD0E37">
      <w:pPr>
        <w:ind w:left="-15" w:firstLine="399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40335" cy="140335"/>
                <wp:effectExtent l="0" t="0" r="0" b="0"/>
                <wp:docPr id="4822" name="Group 4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335" cy="140335"/>
                          <a:chOff x="0" y="0"/>
                          <a:chExt cx="140335" cy="140335"/>
                        </a:xfrm>
                      </wpg:grpSpPr>
                      <wps:wsp>
                        <wps:cNvPr id="577" name="Shape 577"/>
                        <wps:cNvSpPr/>
                        <wps:spPr>
                          <a:xfrm>
                            <a:off x="0" y="0"/>
                            <a:ext cx="1403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335" h="140335">
                                <a:moveTo>
                                  <a:pt x="0" y="140335"/>
                                </a:moveTo>
                                <a:lnTo>
                                  <a:pt x="140335" y="140335"/>
                                </a:lnTo>
                                <a:lnTo>
                                  <a:pt x="1403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95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22" style="width:11.05pt;height:11.05pt;mso-position-horizontal-relative:char;mso-position-vertical-relative:line" coordsize="1403,1403">
                <v:shape id="Shape 577" style="position:absolute;width:1403;height:1403;left:0;top:0;" coordsize="140335,140335" path="m0,140335l140335,140335l140335,0l0,0x">
                  <v:stroke weight="1.02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Я согласен</w:t>
      </w:r>
      <w:r w:rsidR="005B30C2">
        <w:t> </w:t>
      </w:r>
      <w:r>
        <w:t xml:space="preserve">(-на) на участие в телефонном опросе, опросе по электронной почте или с помощью </w:t>
      </w:r>
      <w:proofErr w:type="spellStart"/>
      <w:r>
        <w:t>sms</w:t>
      </w:r>
      <w:proofErr w:type="spellEnd"/>
      <w:r w:rsidR="005B30C2">
        <w:t>-</w:t>
      </w:r>
      <w:r>
        <w:t xml:space="preserve">сообщений, мессенджеров, в том числе, но не ограничиваясь, об удовлетворенности качеством и уровнем организации и оказания </w:t>
      </w:r>
      <w:r>
        <w:t xml:space="preserve">Оператором </w:t>
      </w:r>
      <w:r>
        <w:t xml:space="preserve">образовательной и (или) спортивной программы. </w:t>
      </w:r>
    </w:p>
    <w:p w:rsidR="0013343C" w:rsidRDefault="00BD0E37">
      <w:pPr>
        <w:spacing w:after="19" w:line="259" w:lineRule="auto"/>
        <w:ind w:left="0" w:firstLine="0"/>
        <w:jc w:val="left"/>
      </w:pPr>
      <w:r>
        <w:t xml:space="preserve"> </w:t>
      </w:r>
    </w:p>
    <w:p w:rsidR="0013343C" w:rsidRDefault="00BD0E37">
      <w:pPr>
        <w:ind w:left="-15" w:firstLine="708"/>
      </w:pPr>
      <w:r>
        <w:t xml:space="preserve">Мне разъяснено, что обработка и обеспечение безопасности персональных данных осуществляется в соответствии с действующим законодательством Российской Федерации. </w:t>
      </w:r>
    </w:p>
    <w:p w:rsidR="0013343C" w:rsidRDefault="00BD0E37">
      <w:pPr>
        <w:ind w:left="-15" w:firstLine="708"/>
      </w:pPr>
      <w:r>
        <w:t>Я подтверждаю, что, дав</w:t>
      </w:r>
      <w:r>
        <w:t xml:space="preserve">ая согласие на обработку персональных данных, я действую по своей воле, в своих интересах и в интересах моего ребёнка. </w:t>
      </w:r>
    </w:p>
    <w:p w:rsidR="0013343C" w:rsidRDefault="00BD0E37">
      <w:pPr>
        <w:ind w:left="718"/>
      </w:pPr>
      <w:r>
        <w:t xml:space="preserve">Данное согласие действует до достижения целей обработки персональных данных. </w:t>
      </w:r>
    </w:p>
    <w:p w:rsidR="0013343C" w:rsidRDefault="00BD0E37">
      <w:pPr>
        <w:ind w:left="-15" w:firstLine="708"/>
      </w:pPr>
      <w:r>
        <w:t>Настоящее согласие может быть отозвано субъектом персональ</w:t>
      </w:r>
      <w:r>
        <w:t xml:space="preserve">ных данных или его законным представителем путем направления письменного заявления оператору персональных данных или сообщением на электронный адрес: </w:t>
      </w:r>
      <w:r w:rsidRPr="00BD0E37">
        <w:rPr>
          <w:color w:val="0000FF"/>
          <w:u w:val="single" w:color="0000FF"/>
        </w:rPr>
        <w:t>info</w:t>
      </w:r>
      <w:r>
        <w:rPr>
          <w:color w:val="0000FF"/>
          <w:u w:val="single" w:color="0000FF"/>
        </w:rPr>
        <w:t>@stavdeti.ru</w:t>
      </w:r>
      <w:r>
        <w:t xml:space="preserve"> </w:t>
      </w:r>
    </w:p>
    <w:p w:rsidR="0013343C" w:rsidRDefault="00BD0E3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  <w:bookmarkStart w:id="0" w:name="_GoBack"/>
      <w:bookmarkEnd w:id="0"/>
    </w:p>
    <w:p w:rsidR="0013343C" w:rsidRDefault="00BD0E37">
      <w:pPr>
        <w:spacing w:after="101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13343C" w:rsidRDefault="00BD0E37">
      <w:pPr>
        <w:tabs>
          <w:tab w:val="center" w:pos="279"/>
          <w:tab w:val="center" w:pos="1032"/>
          <w:tab w:val="center" w:pos="2042"/>
          <w:tab w:val="center" w:pos="2799"/>
          <w:tab w:val="center" w:pos="3341"/>
          <w:tab w:val="center" w:pos="3865"/>
          <w:tab w:val="center" w:pos="6261"/>
          <w:tab w:val="center" w:pos="6757"/>
          <w:tab w:val="center" w:pos="9806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>«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» </w:t>
      </w:r>
      <w:r>
        <w:tab/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785165" cy="6096"/>
                <wp:effectExtent l="0" t="0" r="0" b="0"/>
                <wp:docPr id="4823" name="Group 4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5165" cy="6096"/>
                          <a:chOff x="0" y="0"/>
                          <a:chExt cx="785165" cy="6096"/>
                        </a:xfrm>
                      </wpg:grpSpPr>
                      <wps:wsp>
                        <wps:cNvPr id="5339" name="Shape 5339"/>
                        <wps:cNvSpPr/>
                        <wps:spPr>
                          <a:xfrm>
                            <a:off x="0" y="0"/>
                            <a:ext cx="7851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165" h="9144">
                                <a:moveTo>
                                  <a:pt x="0" y="0"/>
                                </a:moveTo>
                                <a:lnTo>
                                  <a:pt x="785165" y="0"/>
                                </a:lnTo>
                                <a:lnTo>
                                  <a:pt x="7851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23" style="width:61.824pt;height:0.47998pt;mso-position-horizontal-relative:char;mso-position-vertical-relative:line" coordsize="7851,60">
                <v:shape id="Shape 5340" style="position:absolute;width:7851;height:91;left:0;top:0;" coordsize="785165,9144" path="m0,0l785165,0l785165,9144l0,9144l0,0">
                  <v:stroke weight="0pt" endcap="round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 20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г. </w:t>
      </w:r>
      <w:r>
        <w:tab/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13343C" w:rsidRDefault="00BD0E37">
      <w:pPr>
        <w:tabs>
          <w:tab w:val="center" w:pos="4913"/>
          <w:tab w:val="center" w:pos="8052"/>
        </w:tabs>
        <w:spacing w:after="204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4"/>
        </w:rPr>
        <w:t>(подпись)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14"/>
        </w:rPr>
        <w:t xml:space="preserve">(Фамилия И.О.) </w:t>
      </w:r>
    </w:p>
    <w:p w:rsidR="0013343C" w:rsidRDefault="00BD0E37">
      <w:pPr>
        <w:spacing w:after="114"/>
        <w:ind w:left="234"/>
      </w:pPr>
      <w:r>
        <w:t xml:space="preserve">Телефон для </w:t>
      </w:r>
      <w:r>
        <w:t xml:space="preserve">связи ______________________________________ </w:t>
      </w:r>
    </w:p>
    <w:p w:rsidR="0013343C" w:rsidRDefault="00BD0E37">
      <w:pPr>
        <w:ind w:left="231"/>
      </w:pPr>
      <w:r>
        <w:t xml:space="preserve">Адрес электронной почты ________________________________ </w:t>
      </w:r>
    </w:p>
    <w:sectPr w:rsidR="0013343C">
      <w:pgSz w:w="11911" w:h="16841"/>
      <w:pgMar w:top="1083" w:right="564" w:bottom="886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27FD1"/>
    <w:multiLevelType w:val="hybridMultilevel"/>
    <w:tmpl w:val="A23C7794"/>
    <w:lvl w:ilvl="0" w:tplc="F8185F08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DAAA8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90ADC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F8DA2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30734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202F4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9A901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26372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3883E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E35649"/>
    <w:multiLevelType w:val="hybridMultilevel"/>
    <w:tmpl w:val="086A26B6"/>
    <w:lvl w:ilvl="0" w:tplc="FE26C1B0">
      <w:start w:val="1"/>
      <w:numFmt w:val="bullet"/>
      <w:lvlText w:val="-"/>
      <w:lvlJc w:val="left"/>
      <w:pPr>
        <w:ind w:left="0"/>
      </w:pPr>
      <w:rPr>
        <w:rFonts w:ascii="Sylfaen" w:hAnsi="Sylfae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DAAA8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90ADC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F8DA2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30734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202F4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9A901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26372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3883E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3C"/>
    <w:rsid w:val="0013343C"/>
    <w:rsid w:val="005B30C2"/>
    <w:rsid w:val="00BD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9A92"/>
  <w15:docId w15:val="{9947E1CE-2CF7-4A11-904A-439FFCFA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Piskarev</dc:creator>
  <cp:keywords/>
  <cp:lastModifiedBy>Лидия Никотина</cp:lastModifiedBy>
  <cp:revision>2</cp:revision>
  <dcterms:created xsi:type="dcterms:W3CDTF">2024-04-01T11:56:00Z</dcterms:created>
  <dcterms:modified xsi:type="dcterms:W3CDTF">2024-04-01T11:56:00Z</dcterms:modified>
</cp:coreProperties>
</file>